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3AF" w:rsidRPr="008B23AF" w:rsidRDefault="008B23AF" w:rsidP="008B23AF">
      <w:pPr>
        <w:rPr>
          <w:i/>
          <w:iCs/>
        </w:rPr>
      </w:pPr>
      <w:r w:rsidRPr="008B23AF">
        <w:rPr>
          <w:i/>
          <w:iCs/>
        </w:rPr>
        <w:t>Jaarverslag Stichting KOZA 2015 - Kerkelijke Opdracht Zuidelijk Afrika</w:t>
      </w:r>
    </w:p>
    <w:p w:rsidR="008B23AF" w:rsidRDefault="008B23AF" w:rsidP="008B23AF"/>
    <w:p w:rsidR="008B23AF" w:rsidRDefault="008B23AF" w:rsidP="008B23AF">
      <w:r>
        <w:t xml:space="preserve">Het bestuur van stichting KOZA kijkt met voldoening terug op 2015. Dat is vooral dankzij een project in samenwerking met de diaconie van de Protestantse Gemeente Maassluis. De gebruikelijke ondersteuning in het levensonderhoud van de </w:t>
      </w:r>
      <w:proofErr w:type="spellStart"/>
      <w:r>
        <w:t>fam</w:t>
      </w:r>
      <w:proofErr w:type="spellEnd"/>
      <w:r>
        <w:t xml:space="preserve">. </w:t>
      </w:r>
      <w:proofErr w:type="spellStart"/>
      <w:r>
        <w:t>Mhlambeni</w:t>
      </w:r>
      <w:proofErr w:type="spellEnd"/>
      <w:r>
        <w:t xml:space="preserve"> is daarnaast gecontinueerd. </w:t>
      </w:r>
    </w:p>
    <w:p w:rsidR="008B23AF" w:rsidRDefault="008B23AF" w:rsidP="008B23AF">
      <w:r>
        <w:t xml:space="preserve">In overleg met onze partnerorganisatie, de City Life Church in Harare, is er in Maassluis een </w:t>
      </w:r>
      <w:proofErr w:type="spellStart"/>
      <w:r>
        <w:t>fundraisecampagne</w:t>
      </w:r>
      <w:proofErr w:type="spellEnd"/>
      <w:r>
        <w:t xml:space="preserve"> gestart. Via tientallen persoonlijke donaties en meer dan tien collectes, verspreid over twee verschillende </w:t>
      </w:r>
      <w:proofErr w:type="spellStart"/>
      <w:r>
        <w:t>PKN-kerken</w:t>
      </w:r>
      <w:proofErr w:type="spellEnd"/>
      <w:r>
        <w:t xml:space="preserve">, is er €8.940 ($10.000) opgehaald. Deze opbrengst is, verspreid over het jaar, geheel naar de City Life Church gestuurd, met het oog op het onderhoud van een kindertehuis. Er is ter plekke van alles met deze som gedaan: de watervoorziening en riolen zijn vervangen, er zijn watertanks gekocht en opgebouwd, de buitenboel is geverfd, de bedden zijn opgeknapt, een deel van het plafond is vernieuwd, en er is in het landbouwproject geïnvesteerd. Met ingang van januari 2016 is het kindertehuis daardoor weer open gegaan. Er zijn vijf meisjes naartoe gebracht. In de loop van 2016 moeten dat er in totaal 15 worden. </w:t>
      </w:r>
    </w:p>
    <w:p w:rsidR="00340A32" w:rsidRDefault="008B23AF" w:rsidP="00340A32">
      <w:r>
        <w:t xml:space="preserve"> </w:t>
      </w:r>
      <w:r w:rsidR="00340A32">
        <w:t xml:space="preserve">Ook in Maassluis heeft het project zijn vruchten afgeworpen. Op verschillende momenten is er tijdens de kerkdiensten verteld over de lokale situatie in Harare. Op 24 maart was er een presentatie van ca. 30 minuten bij de Vastenactiemaaltijd, een oecumenisch project, voor ongeveer 120 personen. Hoewel naamsbekendheid van stichting KOZA en het geven van voorlichting niet het belangrijkste doel van stichting KOZA is, mag dit ook als positief effect worden meegerekend. Door de persoonlijke betrokkenheid van de voorzitter van KOZA in Maassluis kreeg het project een gezicht. </w:t>
      </w:r>
    </w:p>
    <w:p w:rsidR="00340A32" w:rsidRDefault="00340A32" w:rsidP="00340A32">
      <w:r>
        <w:t xml:space="preserve">Naast het project in samenwerking met de Protestantse Gemeente Maassluis, is in 2015 ook de vaste ondersteuning in het levensonderhoud van de </w:t>
      </w:r>
      <w:proofErr w:type="spellStart"/>
      <w:r>
        <w:t>fam</w:t>
      </w:r>
      <w:proofErr w:type="spellEnd"/>
      <w:r>
        <w:t xml:space="preserve">. </w:t>
      </w:r>
      <w:proofErr w:type="spellStart"/>
      <w:r>
        <w:t>Mhlambeni</w:t>
      </w:r>
      <w:proofErr w:type="spellEnd"/>
      <w:r>
        <w:t xml:space="preserve"> doorgezet. Het gaat hierbij om een bijdrage aan de schoolkosten van Keith en </w:t>
      </w:r>
      <w:proofErr w:type="spellStart"/>
      <w:r>
        <w:t>Vuyile</w:t>
      </w:r>
      <w:proofErr w:type="spellEnd"/>
      <w:r>
        <w:t xml:space="preserve"> </w:t>
      </w:r>
      <w:proofErr w:type="spellStart"/>
      <w:r>
        <w:t>Mhlambeni</w:t>
      </w:r>
      <w:proofErr w:type="spellEnd"/>
      <w:r>
        <w:t xml:space="preserve">, de zoons van </w:t>
      </w:r>
      <w:proofErr w:type="spellStart"/>
      <w:r>
        <w:t>Kudzai</w:t>
      </w:r>
      <w:proofErr w:type="spellEnd"/>
      <w:r>
        <w:t xml:space="preserve"> en David, die in de City Life Church als predikant werkzaam is. De omvang van de steun bedraagt ongeveer 120 euro per maand. In totaal betreft dit dus een veel kleiner bedrag dan het geld dat gemoeid was met het samenwerkingsproject. </w:t>
      </w:r>
    </w:p>
    <w:p w:rsidR="00340A32" w:rsidRDefault="00340A32" w:rsidP="00340A32">
      <w:r>
        <w:t xml:space="preserve">Wegens persoonlijke omstandigheden in de families van de voorzitter en de secretaris, is het in 2015 niet mogelijk gebleken om nieuwe particuliere donateurs te werven (los van donateurs gerelateerd aan het project in Maassluis). Aan de website is weinig gebeurd en het onderlinge contact is beperkt gebleven tot twee bestuursvergaderingen. Het is te hopen dat er in 2016 op dit punt vorderingen kunnen worden geboekt. De begroeting van een nieuw bestuurslid, Bert Kramer, als penningmeester, geeft in dit verband goede hoop. </w:t>
      </w:r>
    </w:p>
    <w:p w:rsidR="00340A32" w:rsidRDefault="00340A32" w:rsidP="007260C7">
      <w:r>
        <w:t xml:space="preserve">Hoewel de ambities van stichting KOZA allerminst megalomaan kunnen worden genoemd, zou groei in het aantal vaste donateurs wenselijk zijn. Ook als dit slechts kleine bijdragen betreft. Dat biedt immers meer zekerheid op lange termijn dan een jaarlijks project, gebonden aan één plaats en één (sleutel)persoon. </w:t>
      </w:r>
    </w:p>
    <w:p w:rsidR="00340A32" w:rsidRDefault="00340A32" w:rsidP="007260C7">
      <w:r>
        <w:t xml:space="preserve">Verder zijn de voorbereidingen voor een nieuw project in samenwerking met de Protestantse Gemeente Maassluis al in volle gang. Nu het kindertehuis in Kambuzuma weer in bedrijf is, moeten de kinderen dagelijks naar school. De afstand tussen het tehuis en de school is echter ongeveer 10 kilometer, en het openbaar vervoer laat te wensen over. </w:t>
      </w:r>
      <w:r w:rsidR="007260C7">
        <w:t xml:space="preserve">De City Life Church heeft het plan opgevat </w:t>
      </w:r>
      <w:r w:rsidR="007260C7">
        <w:lastRenderedPageBreak/>
        <w:t xml:space="preserve">om een spaarproject te starten, om voor dit doel een personenbusje aan te schaffen. Hiervoor is naar verwachting ongeveer $8.000 nodig, voor een goede tweedehands. In de Protestantse Gemeente Maassluis zijn opnieuw ongeveer 12 collectes ingeroosterd, in de hoop dat zij dit geld (ca. €7.500) bijeen kunnen brengen, plus wellicht nog een bijdrage aan de schoolkosten van de meisjes in het kindertehuis. Het is spannend om te zien of het lukt om voor dit project evenveel geld op te brengen als in 2015. </w:t>
      </w:r>
    </w:p>
    <w:p w:rsidR="007260C7" w:rsidRDefault="007260C7" w:rsidP="007260C7">
      <w:r>
        <w:t xml:space="preserve">Een uitdaging blijft ook de communicatie met de City Life Church. Regelmatige telefoongesprekken met ds. David </w:t>
      </w:r>
      <w:proofErr w:type="spellStart"/>
      <w:r>
        <w:t>Mhlambeni</w:t>
      </w:r>
      <w:proofErr w:type="spellEnd"/>
      <w:r>
        <w:t xml:space="preserve"> ten spijt, is de afstand groot en laat het digitale contact (via internet) enigszins te wensen over. Wel zijn er inspanningen gedaan om regelmatig een nieuwsbrief te maken over het kindertehuis. Die is in 2015 drie keer verschenen. Het is goed om te bedenken dat onze partners van de City Life Church ook vrijwilligers zijn, en dat de infrastructuur in Harare niet te vergelijken is met die in Nederland. Toch zou het wenselijk zijn om meer foto's te krijgen en vaker contact te hebben, al is het maar om onze donateurs goed te informeren over de zorgen en de vorderingen met het project. </w:t>
      </w:r>
    </w:p>
    <w:p w:rsidR="007260C7" w:rsidRDefault="007260C7" w:rsidP="007260C7"/>
    <w:p w:rsidR="007260C7" w:rsidRDefault="007260C7" w:rsidP="007260C7">
      <w:r>
        <w:t>Namens het bestuur van stichting KOZA,</w:t>
      </w:r>
    </w:p>
    <w:p w:rsidR="007260C7" w:rsidRDefault="007260C7" w:rsidP="007260C7"/>
    <w:p w:rsidR="007260C7" w:rsidRDefault="007260C7" w:rsidP="007260C7">
      <w:r>
        <w:t>Martijn van Leerdam, 14 januari 2016</w:t>
      </w:r>
    </w:p>
    <w:sectPr w:rsidR="007260C7" w:rsidSect="00BE68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8B23AF"/>
    <w:rsid w:val="00340A32"/>
    <w:rsid w:val="007260C7"/>
    <w:rsid w:val="008B23AF"/>
    <w:rsid w:val="00BE685A"/>
  </w:rsids>
  <m:mathPr>
    <m:mathFont m:val="Cambria Math"/>
    <m:brkBin m:val="before"/>
    <m:brkBinSub m:val="--"/>
    <m:smallFrac m:val="off"/>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E685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737</Words>
  <Characters>4057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MvL</dc:creator>
  <cp:lastModifiedBy>MvL</cp:lastModifiedBy>
  <cp:revision>1</cp:revision>
  <dcterms:created xsi:type="dcterms:W3CDTF">2016-01-14T12:34:00Z</dcterms:created>
  <dcterms:modified xsi:type="dcterms:W3CDTF">2016-01-14T13:02:00Z</dcterms:modified>
</cp:coreProperties>
</file>